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D38629C" w:rsidR="00056D03" w:rsidRPr="009F133A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pacing w:val="26"/>
          <w:sz w:val="18"/>
          <w:szCs w:val="16"/>
          <w:u w:val="single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9F133A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 xml:space="preserve"> </w:t>
      </w:r>
      <w:r w:rsidR="009F133A" w:rsidRPr="009F133A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– Aktualizacja</w:t>
      </w:r>
      <w:r w:rsidR="009F133A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 28.11.2025 r.</w:t>
      </w:r>
      <w:r w:rsidR="009F133A" w:rsidRPr="009F133A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A633978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D80449">
        <w:rPr>
          <w:rFonts w:ascii="Calibri Light" w:eastAsia="Times New Roman" w:hAnsi="Calibri Light" w:cs="Calibri Light"/>
          <w:b/>
          <w:bCs/>
          <w:lang w:eastAsia="ar-SA"/>
        </w:rPr>
        <w:t>8</w:t>
      </w:r>
      <w:r w:rsidR="00B12329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4178B1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B12329" w:rsidRPr="00B12329">
        <w:rPr>
          <w:rFonts w:ascii="Calibri Light" w:eastAsia="Calibri" w:hAnsi="Calibri Light" w:cs="Calibri Light"/>
          <w:b/>
          <w:bCs/>
          <w:iCs/>
        </w:rPr>
        <w:t>Dostawa samochodu osobowego</w:t>
      </w:r>
      <w:r w:rsidR="00D80449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769" w:type="pct"/>
        <w:tblInd w:w="421" w:type="dxa"/>
        <w:tblLook w:val="04A0" w:firstRow="1" w:lastRow="0" w:firstColumn="1" w:lastColumn="0" w:noHBand="0" w:noVBand="1"/>
      </w:tblPr>
      <w:tblGrid>
        <w:gridCol w:w="2465"/>
        <w:gridCol w:w="1853"/>
        <w:gridCol w:w="4462"/>
      </w:tblGrid>
      <w:tr w:rsidR="00223CD0" w:rsidRPr="008F3D41" w14:paraId="66E7FDC5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40F29B6" w14:textId="77777777" w:rsidR="00D8044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</w:p>
    <w:p w14:paraId="03A0AAFC" w14:textId="3867FBB3" w:rsidR="00AB358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="00D20D51"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72D571EE" w:rsidR="00161274" w:rsidRDefault="00161274" w:rsidP="00D8044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B12329">
        <w:rPr>
          <w:rFonts w:ascii="Calibri Light" w:hAnsi="Calibri Light" w:cs="Calibri Light"/>
          <w:b/>
          <w:bCs/>
          <w:u w:val="single"/>
        </w:rPr>
        <w:t>7</w:t>
      </w:r>
      <w:r w:rsidR="009E281A">
        <w:rPr>
          <w:rFonts w:ascii="Calibri Light" w:hAnsi="Calibri Light" w:cs="Calibri Light"/>
          <w:b/>
          <w:bCs/>
          <w:u w:val="single"/>
        </w:rPr>
        <w:t xml:space="preserve"> </w:t>
      </w:r>
      <w:r w:rsidR="00B12329">
        <w:rPr>
          <w:rFonts w:ascii="Calibri Light" w:hAnsi="Calibri Light" w:cs="Calibri Light"/>
          <w:b/>
          <w:bCs/>
          <w:u w:val="single"/>
        </w:rPr>
        <w:t xml:space="preserve">dni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D80449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660EBEF" w:rsidR="00712291" w:rsidRPr="00D9681F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</w:t>
      </w:r>
      <w:r w:rsidR="004178B1">
        <w:rPr>
          <w:rFonts w:ascii="Calibri Light" w:eastAsia="Times New Roman" w:hAnsi="Calibri Light" w:cs="Calibri Light"/>
          <w:lang w:eastAsia="ar-SA"/>
        </w:rPr>
        <w:t xml:space="preserve">w </w:t>
      </w:r>
      <w:r w:rsidRPr="008F3D41">
        <w:rPr>
          <w:rFonts w:ascii="Calibri Light" w:eastAsia="Times New Roman" w:hAnsi="Calibri Light" w:cs="Calibri Light"/>
          <w:lang w:eastAsia="ar-SA"/>
        </w:rPr>
        <w:t>terminie do 30 dni od dnia wpływu faktury do Zamawiającego.</w:t>
      </w:r>
    </w:p>
    <w:p w14:paraId="058385AD" w14:textId="1E9C57B0" w:rsidR="00D9681F" w:rsidRPr="00D9681F" w:rsidRDefault="00D9681F" w:rsidP="00D9681F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120" w:line="24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bCs/>
          <w:lang w:eastAsia="ar-SA"/>
        </w:rPr>
      </w:pPr>
      <w:r w:rsidRPr="00D9681F">
        <w:rPr>
          <w:rFonts w:ascii="Calibri Light" w:eastAsia="Times New Roman" w:hAnsi="Calibri Light" w:cs="Calibri Light"/>
          <w:bCs/>
          <w:lang w:eastAsia="ar-SA"/>
        </w:rPr>
        <w:t>Okres gwarancji jakości</w:t>
      </w:r>
    </w:p>
    <w:p w14:paraId="3CF87F65" w14:textId="248FEE3A" w:rsidR="00D9681F" w:rsidRPr="00EB6D98" w:rsidRDefault="00D9681F" w:rsidP="00D9681F">
      <w:pPr>
        <w:pStyle w:val="Tekstpodstawowy"/>
        <w:numPr>
          <w:ilvl w:val="1"/>
          <w:numId w:val="36"/>
        </w:numPr>
        <w:tabs>
          <w:tab w:val="left" w:pos="284"/>
        </w:tabs>
        <w:spacing w:after="80" w:line="300" w:lineRule="auto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EB6D98">
        <w:rPr>
          <w:rFonts w:ascii="Calibri Light" w:hAnsi="Calibri Light" w:cs="Calibri Light"/>
          <w:bCs/>
          <w:sz w:val="22"/>
          <w:szCs w:val="22"/>
        </w:rPr>
        <w:t xml:space="preserve">Oświadczamy, że udzielamy ……..…. - miesięcznej </w:t>
      </w:r>
      <w:bookmarkStart w:id="0" w:name="_Hlk215144489"/>
      <w:r w:rsidRPr="00EB6D98">
        <w:rPr>
          <w:rFonts w:ascii="Calibri Light" w:hAnsi="Calibri Light" w:cs="Calibri Light"/>
          <w:bCs/>
          <w:sz w:val="22"/>
          <w:szCs w:val="22"/>
        </w:rPr>
        <w:t>gwarancji mechanicznej (podstawowej)</w:t>
      </w:r>
      <w:bookmarkEnd w:id="0"/>
      <w:r w:rsidRPr="00EB6D98">
        <w:rPr>
          <w:rFonts w:ascii="Calibri Light" w:hAnsi="Calibri Light" w:cs="Calibri Light"/>
          <w:bCs/>
          <w:sz w:val="22"/>
          <w:szCs w:val="22"/>
        </w:rPr>
        <w:t xml:space="preserve"> licząc od daty odbioru końcowego przedmiotu umowy </w:t>
      </w:r>
    </w:p>
    <w:p w14:paraId="243C2274" w14:textId="6163F9E6" w:rsidR="00D9681F" w:rsidRPr="00EB6D98" w:rsidRDefault="00D9681F" w:rsidP="00D9681F">
      <w:pPr>
        <w:pStyle w:val="Tekstpodstawowy"/>
        <w:numPr>
          <w:ilvl w:val="1"/>
          <w:numId w:val="36"/>
        </w:numPr>
        <w:tabs>
          <w:tab w:val="left" w:pos="284"/>
        </w:tabs>
        <w:spacing w:after="80" w:line="300" w:lineRule="auto"/>
        <w:jc w:val="both"/>
        <w:rPr>
          <w:rFonts w:ascii="Calibri Light" w:hAnsi="Calibri Light" w:cs="Calibri Light"/>
          <w:bCs/>
          <w:i/>
          <w:sz w:val="16"/>
        </w:rPr>
      </w:pPr>
      <w:r w:rsidRPr="00EB6D98">
        <w:rPr>
          <w:rFonts w:ascii="Calibri Light" w:hAnsi="Calibri Light" w:cs="Calibri Light"/>
          <w:bCs/>
          <w:sz w:val="22"/>
          <w:szCs w:val="22"/>
        </w:rPr>
        <w:t xml:space="preserve">Oświadczamy, że udzielamy </w:t>
      </w:r>
      <w:bookmarkStart w:id="1" w:name="_Hlk215144518"/>
      <w:r w:rsidRPr="00EB6D98">
        <w:rPr>
          <w:rFonts w:ascii="Calibri Light" w:hAnsi="Calibri Light" w:cs="Calibri Light"/>
          <w:bCs/>
          <w:sz w:val="22"/>
          <w:szCs w:val="22"/>
        </w:rPr>
        <w:t>gwarancji na lakier: …………………….. lat</w:t>
      </w:r>
      <w:r w:rsidRPr="00EB6D98">
        <w:rPr>
          <w:rFonts w:ascii="Calibri Light" w:hAnsi="Calibri Light" w:cs="Calibri Light"/>
          <w:bCs/>
        </w:rPr>
        <w:t xml:space="preserve"> </w:t>
      </w:r>
      <w:bookmarkEnd w:id="1"/>
      <w:r w:rsidRPr="00EB6D98">
        <w:rPr>
          <w:rFonts w:ascii="Calibri Light" w:hAnsi="Calibri Light" w:cs="Calibri Light"/>
          <w:bCs/>
          <w:sz w:val="22"/>
          <w:szCs w:val="22"/>
        </w:rPr>
        <w:t>i perforację nadwozia: ………………………….. lat</w:t>
      </w:r>
      <w:r w:rsidRPr="00EB6D98">
        <w:rPr>
          <w:rFonts w:ascii="Calibri Light" w:hAnsi="Calibri Light" w:cs="Calibri Light"/>
          <w:bCs/>
          <w:i/>
          <w:sz w:val="16"/>
        </w:rPr>
        <w:t xml:space="preserve">. </w:t>
      </w:r>
    </w:p>
    <w:p w14:paraId="4F25B225" w14:textId="77777777" w:rsidR="004178B1" w:rsidRPr="004178B1" w:rsidRDefault="004178B1" w:rsidP="004178B1">
      <w:p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356FD7B" w14:textId="77777777" w:rsidR="00D9681F" w:rsidRPr="00EB6D98" w:rsidRDefault="00D9681F" w:rsidP="00EB6D9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120" w:line="24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bCs/>
          <w:lang w:eastAsia="ar-SA"/>
        </w:rPr>
      </w:pPr>
      <w:r w:rsidRPr="00EB6D98">
        <w:rPr>
          <w:rFonts w:ascii="Calibri Light" w:eastAsia="Times New Roman" w:hAnsi="Calibri Light" w:cs="Calibri Light"/>
          <w:bCs/>
          <w:lang w:eastAsia="ar-SA"/>
        </w:rPr>
        <w:lastRenderedPageBreak/>
        <w:t xml:space="preserve">PARAMETRY TECHNICZNE OFEROWANEGO SAMOCHODU: </w:t>
      </w:r>
    </w:p>
    <w:p w14:paraId="5B472263" w14:textId="0E33A00D" w:rsidR="00D9681F" w:rsidRPr="00EB6D98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PRODUCENT: ………………..……….……………………….………………………….……….</w:t>
      </w:r>
    </w:p>
    <w:p w14:paraId="52FF0D79" w14:textId="22022409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sz w:val="16"/>
        </w:rPr>
      </w:pP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Typ, model</w:t>
      </w:r>
      <w:r w:rsidRPr="00EB6D98">
        <w:rPr>
          <w:rFonts w:ascii="Calibri Light" w:hAnsi="Calibri Light" w:cs="Calibri Light"/>
          <w:sz w:val="20"/>
          <w:szCs w:val="20"/>
        </w:rPr>
        <w:t xml:space="preserve">:  </w:t>
      </w: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…………………………..……………………….…………………….…………….</w:t>
      </w:r>
      <w:r w:rsidRPr="00EB6D98">
        <w:rPr>
          <w:rFonts w:ascii="Calibri Light" w:hAnsi="Calibri Light" w:cs="Calibri Light"/>
          <w:sz w:val="20"/>
          <w:szCs w:val="20"/>
        </w:rPr>
        <w:br/>
      </w:r>
      <w:r w:rsidRPr="00C96FCE">
        <w:rPr>
          <w:rFonts w:asciiTheme="minorHAnsi" w:hAnsiTheme="minorHAnsi" w:cstheme="minorHAnsi"/>
          <w:b/>
        </w:rPr>
        <w:t>posiadający następujące parametry techniczne określone w tabeli:</w:t>
      </w:r>
    </w:p>
    <w:tbl>
      <w:tblPr>
        <w:tblW w:w="885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5"/>
        <w:gridCol w:w="2293"/>
      </w:tblGrid>
      <w:tr w:rsidR="00D9681F" w:rsidRPr="00C96FCE" w14:paraId="1336B690" w14:textId="77777777" w:rsidTr="00903BB5">
        <w:trPr>
          <w:trHeight w:val="301"/>
        </w:trPr>
        <w:tc>
          <w:tcPr>
            <w:tcW w:w="6565" w:type="dxa"/>
            <w:shd w:val="clear" w:color="000000" w:fill="F2F2F2"/>
            <w:vAlign w:val="center"/>
            <w:hideMark/>
          </w:tcPr>
          <w:p w14:paraId="1DB4CF2C" w14:textId="6F776116" w:rsidR="00D9681F" w:rsidRPr="00D9681F" w:rsidRDefault="00D9681F" w:rsidP="00D9681F">
            <w:pPr>
              <w:spacing w:after="0"/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D9681F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>Wymagania podstawowe</w:t>
            </w:r>
            <w:r w:rsidR="00903BB5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 xml:space="preserve"> oraz dodatkowe</w:t>
            </w:r>
          </w:p>
        </w:tc>
        <w:tc>
          <w:tcPr>
            <w:tcW w:w="2293" w:type="dxa"/>
            <w:shd w:val="clear" w:color="000000" w:fill="F2F2F2"/>
            <w:noWrap/>
            <w:vAlign w:val="center"/>
            <w:hideMark/>
          </w:tcPr>
          <w:p w14:paraId="3C7C9A42" w14:textId="77777777" w:rsidR="00D9681F" w:rsidRPr="00D9681F" w:rsidRDefault="00D9681F" w:rsidP="00903BB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D9681F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>Wartość/parametr </w:t>
            </w:r>
          </w:p>
        </w:tc>
      </w:tr>
      <w:tr w:rsidR="00D9681F" w:rsidRPr="00C96FCE" w14:paraId="4DB124EE" w14:textId="77777777" w:rsidTr="00903BB5">
        <w:trPr>
          <w:trHeight w:val="497"/>
        </w:trPr>
        <w:tc>
          <w:tcPr>
            <w:tcW w:w="6565" w:type="dxa"/>
            <w:vAlign w:val="center"/>
            <w:hideMark/>
          </w:tcPr>
          <w:p w14:paraId="35066AF6" w14:textId="77777777" w:rsidR="00D9681F" w:rsidRPr="00903BB5" w:rsidRDefault="00D9681F" w:rsidP="00D9681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2293" w:type="dxa"/>
            <w:noWrap/>
            <w:vAlign w:val="center"/>
            <w:hideMark/>
          </w:tcPr>
          <w:p w14:paraId="52421F21" w14:textId="77777777" w:rsidR="00D9681F" w:rsidRPr="00903BB5" w:rsidRDefault="00D9681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…………..Rok**</w:t>
            </w:r>
          </w:p>
        </w:tc>
      </w:tr>
      <w:tr w:rsidR="00A02B9F" w:rsidRPr="00C96FCE" w14:paraId="45BEDD3C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08E5B768" w14:textId="14092E25" w:rsidR="00A02B9F" w:rsidRPr="00903BB5" w:rsidRDefault="00A02B9F" w:rsidP="00D9681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Samochód fabrycznie nowy</w:t>
            </w:r>
          </w:p>
        </w:tc>
        <w:tc>
          <w:tcPr>
            <w:tcW w:w="2293" w:type="dxa"/>
            <w:noWrap/>
            <w:vAlign w:val="center"/>
          </w:tcPr>
          <w:p w14:paraId="6FB9CB73" w14:textId="7A1E6DD1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00E24CC2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422DEA4D" w14:textId="63801F1C" w:rsidR="00A02B9F" w:rsidRPr="00903BB5" w:rsidRDefault="00A02B9F" w:rsidP="00D9681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Rodzaj paliwa - benzyna</w:t>
            </w:r>
          </w:p>
        </w:tc>
        <w:tc>
          <w:tcPr>
            <w:tcW w:w="2293" w:type="dxa"/>
            <w:noWrap/>
            <w:vAlign w:val="center"/>
          </w:tcPr>
          <w:p w14:paraId="76825420" w14:textId="2C333145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01E30BCC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30B7C617" w14:textId="59328698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Moc silnika</w:t>
            </w:r>
          </w:p>
        </w:tc>
        <w:tc>
          <w:tcPr>
            <w:tcW w:w="2293" w:type="dxa"/>
            <w:noWrap/>
            <w:vAlign w:val="center"/>
          </w:tcPr>
          <w:p w14:paraId="1537346E" w14:textId="026267A3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………….. [KM]**</w:t>
            </w:r>
          </w:p>
        </w:tc>
      </w:tr>
      <w:tr w:rsidR="00A02B9F" w:rsidRPr="00C96FCE" w14:paraId="758E51B2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734C4C45" w14:textId="4DC192A1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Norma emisji spalin: EURO6</w:t>
            </w:r>
          </w:p>
        </w:tc>
        <w:tc>
          <w:tcPr>
            <w:tcW w:w="2293" w:type="dxa"/>
            <w:noWrap/>
            <w:vAlign w:val="center"/>
          </w:tcPr>
          <w:p w14:paraId="5116DFA3" w14:textId="7C3BCABB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23E4918F" w14:textId="77777777" w:rsidTr="00903BB5">
        <w:trPr>
          <w:trHeight w:val="301"/>
        </w:trPr>
        <w:tc>
          <w:tcPr>
            <w:tcW w:w="6565" w:type="dxa"/>
            <w:vAlign w:val="center"/>
            <w:hideMark/>
          </w:tcPr>
          <w:p w14:paraId="1FE2A68A" w14:textId="165120EE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Rodzaj napędu: przednia oś pojazdu</w:t>
            </w:r>
          </w:p>
        </w:tc>
        <w:tc>
          <w:tcPr>
            <w:tcW w:w="2293" w:type="dxa"/>
            <w:noWrap/>
            <w:vAlign w:val="center"/>
            <w:hideMark/>
          </w:tcPr>
          <w:p w14:paraId="551BBB1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642D94E4" w14:textId="77777777" w:rsidTr="00903BB5">
        <w:trPr>
          <w:trHeight w:val="301"/>
        </w:trPr>
        <w:tc>
          <w:tcPr>
            <w:tcW w:w="6565" w:type="dxa"/>
            <w:vAlign w:val="center"/>
            <w:hideMark/>
          </w:tcPr>
          <w:p w14:paraId="626DE270" w14:textId="78FED69A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Skrzynia biegów – manualna (liczba biegów do przodu – 6)</w:t>
            </w:r>
          </w:p>
        </w:tc>
        <w:tc>
          <w:tcPr>
            <w:tcW w:w="2293" w:type="dxa"/>
            <w:noWrap/>
            <w:vAlign w:val="center"/>
            <w:hideMark/>
          </w:tcPr>
          <w:p w14:paraId="2C94D14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14:paraId="06059321" w14:textId="77777777" w:rsidTr="00903BB5">
        <w:trPr>
          <w:trHeight w:val="300"/>
        </w:trPr>
        <w:tc>
          <w:tcPr>
            <w:tcW w:w="6565" w:type="dxa"/>
            <w:noWrap/>
            <w:vAlign w:val="center"/>
            <w:hideMark/>
          </w:tcPr>
          <w:p w14:paraId="43B5D195" w14:textId="33A755FC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Liczba drzwi: 5</w:t>
            </w:r>
          </w:p>
        </w:tc>
        <w:tc>
          <w:tcPr>
            <w:tcW w:w="2293" w:type="dxa"/>
            <w:noWrap/>
            <w:vAlign w:val="center"/>
            <w:hideMark/>
          </w:tcPr>
          <w:p w14:paraId="31362A6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63F4DF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A026C30" w14:textId="3ADCC590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Liczba miejsc siedzących: 5</w:t>
            </w:r>
          </w:p>
        </w:tc>
        <w:tc>
          <w:tcPr>
            <w:tcW w:w="2293" w:type="dxa"/>
            <w:noWrap/>
            <w:vAlign w:val="center"/>
          </w:tcPr>
          <w:p w14:paraId="79FD51FD" w14:textId="41FB7E6D" w:rsidR="00A02B9F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9482D3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554CB59" w14:textId="44C0060B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Rodzaj nadwozia – SUV</w:t>
            </w:r>
          </w:p>
        </w:tc>
        <w:tc>
          <w:tcPr>
            <w:tcW w:w="2293" w:type="dxa"/>
            <w:noWrap/>
            <w:vAlign w:val="center"/>
          </w:tcPr>
          <w:p w14:paraId="310A0AAC" w14:textId="478C4B95" w:rsidR="00A02B9F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10ACA5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540FCE6" w14:textId="1F6A5C79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Minimalny prześwit</w:t>
            </w:r>
          </w:p>
        </w:tc>
        <w:tc>
          <w:tcPr>
            <w:tcW w:w="2293" w:type="dxa"/>
            <w:noWrap/>
            <w:vAlign w:val="center"/>
          </w:tcPr>
          <w:p w14:paraId="6932E868" w14:textId="529642A2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………….. [</w:t>
            </w:r>
            <w:r w:rsidR="00170943"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mm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]**</w:t>
            </w:r>
          </w:p>
        </w:tc>
      </w:tr>
      <w:tr w:rsidR="00170943" w14:paraId="477FD1EF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75B66CE" w14:textId="177247AA" w:rsidR="00170943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Minimalna pojemność przestrzeni bagażowej (bez złożenia tylnej kanapy)</w:t>
            </w:r>
          </w:p>
        </w:tc>
        <w:tc>
          <w:tcPr>
            <w:tcW w:w="2293" w:type="dxa"/>
            <w:noWrap/>
            <w:vAlign w:val="center"/>
          </w:tcPr>
          <w:p w14:paraId="0883E89F" w14:textId="01866C0B" w:rsidR="00170943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………….. [dm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3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]**</w:t>
            </w:r>
          </w:p>
        </w:tc>
      </w:tr>
      <w:tr w:rsidR="00170943" w14:paraId="562189D6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3D8F12E" w14:textId="6AF8ADBE" w:rsidR="00170943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tapicerka materiałowa</w:t>
            </w:r>
          </w:p>
        </w:tc>
        <w:tc>
          <w:tcPr>
            <w:tcW w:w="2293" w:type="dxa"/>
            <w:noWrap/>
            <w:vAlign w:val="center"/>
          </w:tcPr>
          <w:p w14:paraId="34A9189A" w14:textId="1AB51FA0" w:rsidR="00170943" w:rsidRPr="00903BB5" w:rsidRDefault="00903BB5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2C7692F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EEA0712" w14:textId="619DF30E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koło zapasowe</w:t>
            </w:r>
          </w:p>
        </w:tc>
        <w:tc>
          <w:tcPr>
            <w:tcW w:w="2293" w:type="dxa"/>
            <w:noWrap/>
            <w:vAlign w:val="center"/>
            <w:hideMark/>
          </w:tcPr>
          <w:p w14:paraId="131E0C3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05028E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71AE353" w14:textId="033B1C47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felgi aluminiowe 17” lub 18”</w:t>
            </w:r>
          </w:p>
        </w:tc>
        <w:tc>
          <w:tcPr>
            <w:tcW w:w="2293" w:type="dxa"/>
            <w:noWrap/>
            <w:vAlign w:val="center"/>
            <w:hideMark/>
          </w:tcPr>
          <w:p w14:paraId="1D8FCA4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283901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E3E5D0C" w14:textId="3D60B2D3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fotel kierowcy z regulacją wysokości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09844624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5C39620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C3AD6D4" w14:textId="4FC3CCA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tylne oparcie kanapy składane 1/3 i 2/3</w:t>
            </w:r>
          </w:p>
        </w:tc>
        <w:tc>
          <w:tcPr>
            <w:tcW w:w="2293" w:type="dxa"/>
            <w:noWrap/>
            <w:vAlign w:val="center"/>
            <w:hideMark/>
          </w:tcPr>
          <w:p w14:paraId="7850907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5A58E23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2531DF75" w14:textId="1DB4A30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kierownica pokryta skórą (dopuszcza się ekologiczną)</w:t>
            </w:r>
          </w:p>
        </w:tc>
        <w:tc>
          <w:tcPr>
            <w:tcW w:w="2293" w:type="dxa"/>
            <w:noWrap/>
            <w:vAlign w:val="center"/>
            <w:hideMark/>
          </w:tcPr>
          <w:p w14:paraId="055649C6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79439E7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9DEABB3" w14:textId="29C70C74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szyby przednie i tyle regulowane elektrycznie z włącznikiem impulsowym</w:t>
            </w:r>
          </w:p>
        </w:tc>
        <w:tc>
          <w:tcPr>
            <w:tcW w:w="2293" w:type="dxa"/>
            <w:noWrap/>
            <w:vAlign w:val="center"/>
            <w:hideMark/>
          </w:tcPr>
          <w:p w14:paraId="4E6DDBC0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E4C21B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0C411EC" w14:textId="7E26CB2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centralny zamek</w:t>
            </w:r>
          </w:p>
        </w:tc>
        <w:tc>
          <w:tcPr>
            <w:tcW w:w="2293" w:type="dxa"/>
            <w:noWrap/>
            <w:vAlign w:val="center"/>
            <w:hideMark/>
          </w:tcPr>
          <w:p w14:paraId="0CF06B2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21C6EC0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0D69C64" w14:textId="3E78431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środkowa konsola ze schowkiem i podłokietnikiem</w:t>
            </w:r>
          </w:p>
        </w:tc>
        <w:tc>
          <w:tcPr>
            <w:tcW w:w="2293" w:type="dxa"/>
            <w:noWrap/>
            <w:vAlign w:val="center"/>
            <w:hideMark/>
          </w:tcPr>
          <w:p w14:paraId="543A780D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56DA25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1361311" w14:textId="530B134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kierownica z regulacją wysokości i głębokości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52864E10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841922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9F8C37C" w14:textId="2E8F30E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do jazdy dziennej LED</w:t>
            </w:r>
          </w:p>
        </w:tc>
        <w:tc>
          <w:tcPr>
            <w:tcW w:w="2293" w:type="dxa"/>
            <w:noWrap/>
            <w:vAlign w:val="center"/>
            <w:hideMark/>
          </w:tcPr>
          <w:p w14:paraId="37703F85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51942FA8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68FDA66" w14:textId="10FA667B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przednie LED</w:t>
            </w:r>
          </w:p>
        </w:tc>
        <w:tc>
          <w:tcPr>
            <w:tcW w:w="2293" w:type="dxa"/>
            <w:noWrap/>
            <w:vAlign w:val="center"/>
            <w:hideMark/>
          </w:tcPr>
          <w:p w14:paraId="47BA4FC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775584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C028B90" w14:textId="04C9E95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automatyczne</w:t>
            </w:r>
          </w:p>
        </w:tc>
        <w:tc>
          <w:tcPr>
            <w:tcW w:w="2293" w:type="dxa"/>
            <w:noWrap/>
            <w:vAlign w:val="center"/>
            <w:hideMark/>
          </w:tcPr>
          <w:p w14:paraId="38B0F35F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1CB39B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4582A1F" w14:textId="2694013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wycieraczki automatyczne</w:t>
            </w:r>
          </w:p>
        </w:tc>
        <w:tc>
          <w:tcPr>
            <w:tcW w:w="2293" w:type="dxa"/>
            <w:noWrap/>
            <w:vAlign w:val="center"/>
            <w:hideMark/>
          </w:tcPr>
          <w:p w14:paraId="2554D06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5CB22F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8EF3A79" w14:textId="10CD5A0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lusterka boczne regulowane elektrycznie, podgrzewane z czujnikiem temperatury</w:t>
            </w:r>
          </w:p>
        </w:tc>
        <w:tc>
          <w:tcPr>
            <w:tcW w:w="2293" w:type="dxa"/>
            <w:noWrap/>
            <w:vAlign w:val="center"/>
            <w:hideMark/>
          </w:tcPr>
          <w:p w14:paraId="1CA30A34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7ECFF5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8F8D6DB" w14:textId="7EEDCCA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kierunkowskazy impulsowe</w:t>
            </w:r>
          </w:p>
        </w:tc>
        <w:tc>
          <w:tcPr>
            <w:tcW w:w="2293" w:type="dxa"/>
            <w:noWrap/>
            <w:vAlign w:val="center"/>
            <w:hideMark/>
          </w:tcPr>
          <w:p w14:paraId="1D574489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D7ADA78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3A1D6D6" w14:textId="2C823A3C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luterko wsteczne z ustawieniem dzień/noc</w:t>
            </w:r>
          </w:p>
        </w:tc>
        <w:tc>
          <w:tcPr>
            <w:tcW w:w="2293" w:type="dxa"/>
            <w:noWrap/>
            <w:vAlign w:val="center"/>
            <w:hideMark/>
          </w:tcPr>
          <w:p w14:paraId="72BB7B6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E6F01F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287B65A" w14:textId="354AA77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czujniki parkowania z tyłu</w:t>
            </w:r>
          </w:p>
        </w:tc>
        <w:tc>
          <w:tcPr>
            <w:tcW w:w="2293" w:type="dxa"/>
            <w:noWrap/>
            <w:vAlign w:val="center"/>
            <w:hideMark/>
          </w:tcPr>
          <w:p w14:paraId="2B6B4CD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8571DA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AB0F71B" w14:textId="623CAC38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regulator - ogranicznik prędkości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0204AC6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FD22A2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46555AC" w14:textId="7A69042D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kamera cofania</w:t>
            </w:r>
          </w:p>
        </w:tc>
        <w:tc>
          <w:tcPr>
            <w:tcW w:w="2293" w:type="dxa"/>
            <w:noWrap/>
            <w:vAlign w:val="center"/>
            <w:hideMark/>
          </w:tcPr>
          <w:p w14:paraId="2E94717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4BE5C19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5F95756" w14:textId="66A20563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aktywny system wspomagania nagłego hamowania z funkcją wykrywania pieszych i rowerzystów</w:t>
            </w:r>
          </w:p>
        </w:tc>
        <w:tc>
          <w:tcPr>
            <w:tcW w:w="2293" w:type="dxa"/>
            <w:noWrap/>
            <w:vAlign w:val="center"/>
            <w:hideMark/>
          </w:tcPr>
          <w:p w14:paraId="099859E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DD3E80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9F0D408" w14:textId="0757B5B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utrzymania pasa ruchu</w:t>
            </w:r>
          </w:p>
        </w:tc>
        <w:tc>
          <w:tcPr>
            <w:tcW w:w="2293" w:type="dxa"/>
            <w:noWrap/>
            <w:vAlign w:val="center"/>
            <w:hideMark/>
          </w:tcPr>
          <w:p w14:paraId="27031F49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070450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2DD9F88F" w14:textId="5580843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napinacze pirotechniczne pasów bezpieczeństwa przednich foteli</w:t>
            </w:r>
          </w:p>
        </w:tc>
        <w:tc>
          <w:tcPr>
            <w:tcW w:w="2293" w:type="dxa"/>
            <w:noWrap/>
            <w:vAlign w:val="center"/>
            <w:hideMark/>
          </w:tcPr>
          <w:p w14:paraId="1E21596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21AF4FE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2D14950" w14:textId="6FEE8C77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napinacze pirotechniczne z tyłu</w:t>
            </w:r>
          </w:p>
        </w:tc>
        <w:tc>
          <w:tcPr>
            <w:tcW w:w="2293" w:type="dxa"/>
            <w:noWrap/>
            <w:vAlign w:val="center"/>
            <w:hideMark/>
          </w:tcPr>
          <w:p w14:paraId="41F651DD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267A87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13C83F0" w14:textId="3684245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rozpoznawania znaków drogowych oraz ostrzegania o nadmiernej prędkości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399E8BD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ABB2C2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013E68C" w14:textId="30395E2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ABS</w:t>
            </w:r>
          </w:p>
        </w:tc>
        <w:tc>
          <w:tcPr>
            <w:tcW w:w="2293" w:type="dxa"/>
            <w:noWrap/>
            <w:vAlign w:val="center"/>
            <w:hideMark/>
          </w:tcPr>
          <w:p w14:paraId="76807FFE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AD94956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AE56040" w14:textId="5594BE9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poduszka powietrzna czołowa kierowcy i pasażera</w:t>
            </w:r>
          </w:p>
        </w:tc>
        <w:tc>
          <w:tcPr>
            <w:tcW w:w="2293" w:type="dxa"/>
            <w:noWrap/>
            <w:vAlign w:val="center"/>
            <w:hideMark/>
          </w:tcPr>
          <w:p w14:paraId="0CAA430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6457A0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CDF6F7C" w14:textId="36AB890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poduszki boczne z przodu + poduszki kurtynowe</w:t>
            </w:r>
          </w:p>
        </w:tc>
        <w:tc>
          <w:tcPr>
            <w:tcW w:w="2293" w:type="dxa"/>
            <w:noWrap/>
            <w:vAlign w:val="center"/>
            <w:hideMark/>
          </w:tcPr>
          <w:p w14:paraId="22C4E30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7D91753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26812A5" w14:textId="7C3FF44D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lastRenderedPageBreak/>
              <w:t>wspomaganie nagłego hamowania</w:t>
            </w:r>
          </w:p>
        </w:tc>
        <w:tc>
          <w:tcPr>
            <w:tcW w:w="2293" w:type="dxa"/>
            <w:noWrap/>
            <w:vAlign w:val="center"/>
            <w:hideMark/>
          </w:tcPr>
          <w:p w14:paraId="4DA0408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C8E723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E60842B" w14:textId="2DABF28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ostrzeżenie o niezapięciu pasów</w:t>
            </w:r>
          </w:p>
        </w:tc>
        <w:tc>
          <w:tcPr>
            <w:tcW w:w="2293" w:type="dxa"/>
            <w:noWrap/>
            <w:vAlign w:val="center"/>
            <w:hideMark/>
          </w:tcPr>
          <w:p w14:paraId="57BB6E97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9ACC32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FBFABC1" w14:textId="34C07F8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kontroli zmęczenia kierowcy</w:t>
            </w:r>
          </w:p>
        </w:tc>
        <w:tc>
          <w:tcPr>
            <w:tcW w:w="2293" w:type="dxa"/>
            <w:noWrap/>
            <w:vAlign w:val="center"/>
            <w:hideMark/>
          </w:tcPr>
          <w:p w14:paraId="472CB87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365ACB7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3C6C167" w14:textId="7A6B5FE5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ESP + system wspomagający ruszanie pod górę oraz kontroli zjazdu ze wzniesienia</w:t>
            </w:r>
          </w:p>
        </w:tc>
        <w:tc>
          <w:tcPr>
            <w:tcW w:w="2293" w:type="dxa"/>
            <w:noWrap/>
            <w:vAlign w:val="center"/>
            <w:hideMark/>
          </w:tcPr>
          <w:p w14:paraId="4AF63BE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7CD179A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9A8D07C" w14:textId="70F497A7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kontroli bezpiecznej odległości</w:t>
            </w:r>
          </w:p>
        </w:tc>
        <w:tc>
          <w:tcPr>
            <w:tcW w:w="2293" w:type="dxa"/>
            <w:noWrap/>
            <w:vAlign w:val="center"/>
          </w:tcPr>
          <w:p w14:paraId="5C532579" w14:textId="0200B31D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2119122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6B35E33" w14:textId="350BFEAE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monitorowania ciśnienia w oponach</w:t>
            </w:r>
          </w:p>
        </w:tc>
        <w:tc>
          <w:tcPr>
            <w:tcW w:w="2293" w:type="dxa"/>
            <w:noWrap/>
            <w:vAlign w:val="center"/>
          </w:tcPr>
          <w:p w14:paraId="3A31BC7E" w14:textId="6FE40BBE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4D282729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D0C3641" w14:textId="0F069BB4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multimedialny z ekranem dotykowym z możliwością połączenia bezprzewodowo telefonu</w:t>
            </w:r>
          </w:p>
        </w:tc>
        <w:tc>
          <w:tcPr>
            <w:tcW w:w="2293" w:type="dxa"/>
            <w:noWrap/>
            <w:vAlign w:val="center"/>
          </w:tcPr>
          <w:p w14:paraId="588A4FE7" w14:textId="1AA35850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EE70518" w14:textId="77777777" w:rsidTr="00903BB5">
        <w:trPr>
          <w:trHeight w:val="300"/>
        </w:trPr>
        <w:tc>
          <w:tcPr>
            <w:tcW w:w="6565" w:type="dxa"/>
            <w:noWrap/>
            <w:vAlign w:val="center"/>
            <w:hideMark/>
          </w:tcPr>
          <w:p w14:paraId="4E9FDC78" w14:textId="1557D95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Komplet opon zimowych wraz z felgami stalowymi min. 16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’’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i kołpakami</w:t>
            </w:r>
          </w:p>
        </w:tc>
        <w:tc>
          <w:tcPr>
            <w:tcW w:w="2293" w:type="dxa"/>
            <w:noWrap/>
            <w:vAlign w:val="center"/>
            <w:hideMark/>
          </w:tcPr>
          <w:p w14:paraId="65D9C85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</w:tbl>
    <w:p w14:paraId="2FBB6DF8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</w:p>
    <w:p w14:paraId="44768D7F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  <w:r w:rsidRPr="00C96FCE">
        <w:rPr>
          <w:rFonts w:asciiTheme="minorHAnsi" w:hAnsiTheme="minorHAnsi" w:cstheme="minorHAnsi"/>
          <w:i/>
          <w:sz w:val="16"/>
        </w:rPr>
        <w:t>* niepotrzebne skreślić</w:t>
      </w:r>
    </w:p>
    <w:p w14:paraId="131F2924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  <w:r w:rsidRPr="00C96FCE">
        <w:rPr>
          <w:rFonts w:asciiTheme="minorHAnsi" w:hAnsiTheme="minorHAnsi" w:cstheme="minorHAnsi"/>
          <w:i/>
          <w:sz w:val="16"/>
        </w:rPr>
        <w:t>** uzupełnić brakujące dane</w:t>
      </w:r>
    </w:p>
    <w:p w14:paraId="56B62F16" w14:textId="2766FD9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4178B1">
        <w:rPr>
          <w:rFonts w:ascii="Calibri Light" w:eastAsia="Times New Roman" w:hAnsi="Calibri Light" w:cs="Calibri Light"/>
          <w:lang w:eastAsia="ar-SA"/>
        </w:rPr>
        <w:t>51</w:t>
      </w:r>
      <w:r w:rsidR="002163A6">
        <w:rPr>
          <w:rFonts w:ascii="Calibri Light" w:eastAsia="Times New Roman" w:hAnsi="Calibri Light" w:cs="Calibri Light"/>
          <w:lang w:eastAsia="ar-SA"/>
        </w:rPr>
        <w:t>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2DBA413C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020AD55E" w:rsidR="00712291" w:rsidRPr="00B12329" w:rsidRDefault="00B12329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 xml:space="preserve">(np. </w:t>
      </w:r>
      <w:r w:rsidRPr="00B12329">
        <w:rPr>
          <w:rFonts w:ascii="Calibri Light" w:eastAsia="Times New Roman" w:hAnsi="Calibri Light" w:cs="Calibri Light"/>
          <w:lang w:eastAsia="ar-SA"/>
        </w:rPr>
        <w:t>kart</w:t>
      </w:r>
      <w:r>
        <w:rPr>
          <w:rFonts w:ascii="Calibri Light" w:eastAsia="Times New Roman" w:hAnsi="Calibri Light" w:cs="Calibri Light"/>
          <w:lang w:eastAsia="ar-SA"/>
        </w:rPr>
        <w:t>a</w:t>
      </w:r>
      <w:r w:rsidRPr="00B12329">
        <w:rPr>
          <w:rFonts w:ascii="Calibri Light" w:eastAsia="Times New Roman" w:hAnsi="Calibri Light" w:cs="Calibri Light"/>
          <w:lang w:eastAsia="ar-SA"/>
        </w:rPr>
        <w:t xml:space="preserve"> katalogow</w:t>
      </w:r>
      <w:r>
        <w:rPr>
          <w:rFonts w:ascii="Calibri Light" w:eastAsia="Times New Roman" w:hAnsi="Calibri Light" w:cs="Calibri Light"/>
          <w:lang w:eastAsia="ar-SA"/>
        </w:rPr>
        <w:t>a</w:t>
      </w:r>
      <w:r w:rsidRPr="00B12329">
        <w:rPr>
          <w:rFonts w:ascii="Calibri Light" w:eastAsia="Times New Roman" w:hAnsi="Calibri Light" w:cs="Calibri Light"/>
          <w:lang w:eastAsia="ar-SA"/>
        </w:rPr>
        <w:t>, opis techniczny lub inny dokument z opisem parametrów pojazdu oraz jego wyposażenia</w:t>
      </w:r>
      <w:r>
        <w:rPr>
          <w:rFonts w:ascii="Calibri Light" w:eastAsia="Times New Roman" w:hAnsi="Calibri Light" w:cs="Calibri Light"/>
          <w:lang w:eastAsia="ar-SA"/>
        </w:rPr>
        <w:t>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32499CD" w14:textId="77777777" w:rsidR="00903BB5" w:rsidRDefault="00903BB5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80449" w:rsidRPr="00620017" w14:paraId="0A24D19D" w14:textId="77777777" w:rsidTr="00226C1F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2A72F7D2" w14:textId="78FCAFF3" w:rsidR="00D80449" w:rsidRPr="00620017" w:rsidRDefault="00D80449" w:rsidP="00D80449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2" w:name="_Hlk102652794"/>
          <w:bookmarkStart w:id="3" w:name="_Hlk102652795"/>
          <w:bookmarkStart w:id="4" w:name="_Hlk103278934"/>
          <w:bookmarkStart w:id="5" w:name="_Hlk103278935"/>
          <w:bookmarkStart w:id="6" w:name="_Hlk103279633"/>
          <w:bookmarkStart w:id="7" w:name="_Hlk103279634"/>
          <w:bookmarkStart w:id="8" w:name="_Hlk112769874"/>
          <w:bookmarkStart w:id="9" w:name="_Hlk112769875"/>
          <w:bookmarkStart w:id="10" w:name="_Hlk113353408"/>
          <w:bookmarkStart w:id="11" w:name="_Hlk113353409"/>
          <w:bookmarkStart w:id="12" w:name="_Hlk113353414"/>
          <w:bookmarkStart w:id="13" w:name="_Hlk113353415"/>
          <w:bookmarkStart w:id="14" w:name="_Hlk113353418"/>
          <w:bookmarkStart w:id="15" w:name="_Hlk113353419"/>
          <w:bookmarkStart w:id="16" w:name="_Hlk113353423"/>
          <w:bookmarkStart w:id="17" w:name="_Hlk113353424"/>
          <w:bookmarkStart w:id="18" w:name="_Hlk113353426"/>
          <w:bookmarkStart w:id="19" w:name="_Hlk113353427"/>
          <w:bookmarkStart w:id="20" w:name="_Hlk113353430"/>
          <w:bookmarkStart w:id="21" w:name="_Hlk113353431"/>
          <w:bookmarkStart w:id="22" w:name="_Hlk113353434"/>
          <w:bookmarkStart w:id="23" w:name="_Hlk113353435"/>
          <w:bookmarkStart w:id="24" w:name="_Hlk209806559"/>
          <w:bookmarkStart w:id="25" w:name="_Hlk209806560"/>
          <w:bookmarkStart w:id="26" w:name="_Hlk209806567"/>
          <w:bookmarkStart w:id="27" w:name="_Hlk209806568"/>
          <w:bookmarkStart w:id="28" w:name="_Hlk209806576"/>
          <w:bookmarkStart w:id="29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8</w:t>
          </w:r>
          <w:r w:rsidR="00B12329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</w:t>
          </w:r>
          <w:r w:rsidR="004178B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9A00FE" w14:textId="39DB2DB7" w:rsidR="00D80449" w:rsidRPr="00F17ABD" w:rsidRDefault="00B12329" w:rsidP="00D80449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B12329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Dostawa samochodu osobowego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tbl>
  <w:p w14:paraId="0E78248C" w14:textId="77777777" w:rsidR="00537ECB" w:rsidRPr="00D80449" w:rsidRDefault="00537ECB" w:rsidP="00D80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BBD4605"/>
    <w:multiLevelType w:val="multilevel"/>
    <w:tmpl w:val="974CB9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 w:numId="36" w16cid:durableId="18194915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visionView w:inkAnnotation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57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0943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47AC5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4C47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178B1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C7C81"/>
    <w:rsid w:val="004D4E98"/>
    <w:rsid w:val="004E20BE"/>
    <w:rsid w:val="004E5D53"/>
    <w:rsid w:val="004F11D5"/>
    <w:rsid w:val="004F1D9A"/>
    <w:rsid w:val="004F2759"/>
    <w:rsid w:val="004F30F4"/>
    <w:rsid w:val="00511062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BB5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133A"/>
    <w:rsid w:val="009F5AB9"/>
    <w:rsid w:val="00A010BA"/>
    <w:rsid w:val="00A02B9F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2329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74E3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17A71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49"/>
    <w:rsid w:val="00D804E5"/>
    <w:rsid w:val="00D9681F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2386F"/>
    <w:rsid w:val="00E30860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B6D98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6CE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5</cp:revision>
  <cp:lastPrinted>2021-12-12T19:18:00Z</cp:lastPrinted>
  <dcterms:created xsi:type="dcterms:W3CDTF">2025-11-28T11:23:00Z</dcterms:created>
  <dcterms:modified xsi:type="dcterms:W3CDTF">2025-11-28T13:52:00Z</dcterms:modified>
</cp:coreProperties>
</file>